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69E" w:rsidRDefault="005B269E" w:rsidP="005B269E">
      <w:pPr>
        <w:widowControl w:val="0"/>
        <w:spacing w:after="40" w:line="249" w:lineRule="auto"/>
        <w:rPr>
          <w:rFonts w:ascii="SPD 2002 TheSans" w:hAnsi="SPD 2002 TheSans"/>
          <w:b/>
          <w:bCs/>
          <w:color w:val="FF0000"/>
          <w:sz w:val="24"/>
          <w:szCs w:val="24"/>
          <w14:ligatures w14:val="none"/>
        </w:rPr>
      </w:pPr>
      <w:bookmarkStart w:id="0" w:name="_GoBack"/>
      <w:r>
        <w:rPr>
          <w:rFonts w:ascii="SPD 2002 TheSans" w:hAnsi="SPD 2002 TheSans"/>
          <w:b/>
          <w:bCs/>
          <w:color w:val="FF0000"/>
          <w:sz w:val="24"/>
          <w:szCs w:val="24"/>
          <w14:ligatures w14:val="none"/>
        </w:rPr>
        <w:t xml:space="preserve">Waffengewalt kann einen Konflikt beenden, aber nicht </w:t>
      </w:r>
      <w:proofErr w:type="gramStart"/>
      <w:r>
        <w:rPr>
          <w:rFonts w:ascii="SPD 2002 TheSans" w:hAnsi="SPD 2002 TheSans"/>
          <w:b/>
          <w:bCs/>
          <w:color w:val="FF0000"/>
          <w:sz w:val="24"/>
          <w:szCs w:val="24"/>
          <w14:ligatures w14:val="none"/>
        </w:rPr>
        <w:t>lösen !</w:t>
      </w:r>
      <w:proofErr w:type="gramEnd"/>
    </w:p>
    <w:p w:rsidR="005B269E" w:rsidRDefault="005B269E" w:rsidP="005B269E">
      <w:pPr>
        <w:widowControl w:val="0"/>
        <w:spacing w:after="40" w:line="249" w:lineRule="auto"/>
        <w:rPr>
          <w:rFonts w:ascii="SPD 2002 TheSans" w:hAnsi="SPD 2002 TheSans"/>
          <w:sz w:val="22"/>
          <w:szCs w:val="22"/>
          <w14:ligatures w14:val="none"/>
        </w:rPr>
      </w:pPr>
      <w:r>
        <w:rPr>
          <w:rFonts w:ascii="SPD 2002 TheSans" w:hAnsi="SPD 2002 TheSans"/>
          <w:sz w:val="22"/>
          <w:szCs w:val="22"/>
          <w14:ligatures w14:val="none"/>
        </w:rPr>
        <w:t>An diese Worte eines ehemaligen Generals der Bundeswehr muss ich bei den Nachrichten über die Kriege in der Ukraine und in Israel und Palästina immer wieder denken. Leider hat sich bei letzterem die Hoffnung auf einen dauerhaften</w:t>
      </w:r>
      <w:r>
        <w:rPr>
          <w:rFonts w:ascii="SPD 2002 TheSans" w:hAnsi="SPD 2002 TheSans"/>
          <w:sz w:val="22"/>
          <w:szCs w:val="22"/>
          <w14:ligatures w14:val="none"/>
        </w:rPr>
        <w:t xml:space="preserve"> </w:t>
      </w:r>
      <w:r>
        <w:rPr>
          <w:rFonts w:ascii="SPD 2002 TheSans" w:hAnsi="SPD 2002 TheSans"/>
          <w:sz w:val="22"/>
          <w:szCs w:val="22"/>
          <w14:ligatures w14:val="none"/>
        </w:rPr>
        <w:t>Waffenstillstand am 01.12. wieder zerschlagen. Auch in der Ukraine ist ein Ende nicht in Sicht.</w:t>
      </w:r>
    </w:p>
    <w:p w:rsidR="005B269E" w:rsidRDefault="005B269E" w:rsidP="005B269E">
      <w:pPr>
        <w:widowControl w:val="0"/>
        <w:spacing w:after="40" w:line="249" w:lineRule="auto"/>
        <w:rPr>
          <w:rFonts w:ascii="SPD 2002 TheSans" w:hAnsi="SPD 2002 TheSans"/>
          <w:b/>
          <w:bCs/>
          <w:sz w:val="22"/>
          <w:szCs w:val="22"/>
          <w14:ligatures w14:val="none"/>
        </w:rPr>
      </w:pPr>
      <w:r>
        <w:rPr>
          <w:rFonts w:ascii="SPD 2002 TheSans" w:hAnsi="SPD 2002 TheSans"/>
          <w:sz w:val="22"/>
          <w:szCs w:val="22"/>
          <w14:ligatures w14:val="none"/>
        </w:rPr>
        <w:t xml:space="preserve">Die </w:t>
      </w:r>
      <w:r>
        <w:rPr>
          <w:rFonts w:ascii="SPD 2002 TheSans" w:hAnsi="SPD 2002 TheSans"/>
          <w:b/>
          <w:bCs/>
          <w:color w:val="FF0000"/>
          <w:sz w:val="22"/>
          <w:szCs w:val="22"/>
          <w14:ligatures w14:val="none"/>
        </w:rPr>
        <w:t xml:space="preserve">SPD Witzhelden </w:t>
      </w:r>
      <w:r>
        <w:rPr>
          <w:rFonts w:ascii="SPD 2002 TheSans" w:hAnsi="SPD 2002 TheSans"/>
          <w:sz w:val="22"/>
          <w:szCs w:val="22"/>
          <w14:ligatures w14:val="none"/>
        </w:rPr>
        <w:t>ist in Gedanken bei allen, die unter Krieg leiden, auf der Flucht sind</w:t>
      </w:r>
      <w:r>
        <w:rPr>
          <w:rFonts w:ascii="SPD 2002 TheSans" w:hAnsi="SPD 2002 TheSans"/>
          <w:sz w:val="22"/>
          <w:szCs w:val="22"/>
          <w14:ligatures w14:val="none"/>
        </w:rPr>
        <w:t xml:space="preserve"> </w:t>
      </w:r>
      <w:r>
        <w:rPr>
          <w:rFonts w:ascii="SPD 2002 TheSans" w:hAnsi="SPD 2002 TheSans"/>
          <w:sz w:val="22"/>
          <w:szCs w:val="22"/>
          <w14:ligatures w14:val="none"/>
        </w:rPr>
        <w:t>und trauert natürlich über alle Toten. Wir sind uns aber nach wie vor einig:</w:t>
      </w:r>
      <w:r>
        <w:rPr>
          <w:rFonts w:ascii="SPD 2002 TheSans" w:hAnsi="SPD 2002 TheSans"/>
          <w:sz w:val="22"/>
          <w:szCs w:val="22"/>
          <w14:ligatures w14:val="none"/>
        </w:rPr>
        <w:br/>
        <w:t xml:space="preserve">Diplomatie muss so schnell wie möglich wieder in den Vordergrund rücken - oder wie Marcus </w:t>
      </w:r>
      <w:proofErr w:type="spellStart"/>
      <w:r>
        <w:rPr>
          <w:rFonts w:ascii="SPD 2002 TheSans" w:hAnsi="SPD 2002 TheSans"/>
          <w:sz w:val="22"/>
          <w:szCs w:val="22"/>
          <w14:ligatures w14:val="none"/>
        </w:rPr>
        <w:t>Tullius</w:t>
      </w:r>
      <w:proofErr w:type="spellEnd"/>
      <w:r>
        <w:rPr>
          <w:rFonts w:ascii="SPD 2002 TheSans" w:hAnsi="SPD 2002 TheSans"/>
          <w:sz w:val="22"/>
          <w:szCs w:val="22"/>
          <w14:ligatures w14:val="none"/>
        </w:rPr>
        <w:t xml:space="preserve"> Cicero (römischer Redner und Schriftsteller, 106-43 v Chr.) so richtig sagte:</w:t>
      </w:r>
      <w:r>
        <w:rPr>
          <w:rFonts w:ascii="SPD 2002 TheSans" w:hAnsi="SPD 2002 TheSans"/>
          <w:sz w:val="22"/>
          <w:szCs w:val="22"/>
          <w14:ligatures w14:val="none"/>
        </w:rPr>
        <w:br/>
      </w:r>
      <w:r>
        <w:rPr>
          <w:rFonts w:ascii="SPD 2002 TheSans" w:hAnsi="SPD 2002 TheSans"/>
          <w:b/>
          <w:bCs/>
          <w:color w:val="FF0000"/>
          <w:sz w:val="24"/>
          <w:szCs w:val="24"/>
          <w14:ligatures w14:val="none"/>
        </w:rPr>
        <w:t xml:space="preserve">Der ungerechteste </w:t>
      </w:r>
      <w:hyperlink r:id="rId4" w:history="1">
        <w:r>
          <w:rPr>
            <w:rStyle w:val="Hyperlink"/>
            <w:rFonts w:ascii="SPD 2002 TheSans" w:hAnsi="SPD 2002 TheSans"/>
            <w:b/>
            <w:bCs/>
            <w:color w:val="FF0000"/>
            <w:sz w:val="24"/>
            <w:szCs w:val="24"/>
            <w:u w:val="none"/>
            <w14:ligatures w14:val="none"/>
          </w:rPr>
          <w:t>Frieden</w:t>
        </w:r>
      </w:hyperlink>
      <w:r>
        <w:rPr>
          <w:rFonts w:ascii="SPD 2002 TheSans" w:hAnsi="SPD 2002 TheSans"/>
          <w:b/>
          <w:bCs/>
          <w:color w:val="FF0000"/>
          <w:sz w:val="24"/>
          <w:szCs w:val="24"/>
          <w14:ligatures w14:val="none"/>
        </w:rPr>
        <w:t xml:space="preserve"> ist immer noch besser als der gerechteste Krieg</w:t>
      </w:r>
    </w:p>
    <w:p w:rsidR="005B269E" w:rsidRDefault="005B269E" w:rsidP="005B269E">
      <w:pPr>
        <w:widowControl w:val="0"/>
        <w:rPr>
          <w14:ligatures w14:val="none"/>
        </w:rPr>
      </w:pPr>
      <w:r>
        <w:rPr>
          <w14:ligatures w14:val="none"/>
        </w:rPr>
        <w:t> </w:t>
      </w:r>
    </w:p>
    <w:bookmarkEnd w:id="0"/>
    <w:p w:rsidR="007819E6" w:rsidRDefault="007819E6" w:rsidP="005B269E"/>
    <w:sectPr w:rsidR="007819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D 2002 TheSans">
    <w:panose1 w:val="020B0503040303060204"/>
    <w:charset w:val="00"/>
    <w:family w:val="swiss"/>
    <w:pitch w:val="variable"/>
    <w:sig w:usb0="80000027" w:usb1="00000040" w:usb2="00000000" w:usb3="00000000" w:csb0="2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9E"/>
    <w:rsid w:val="005B269E"/>
    <w:rsid w:val="00781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922F"/>
  <w15:chartTrackingRefBased/>
  <w15:docId w15:val="{38C9150C-BD7A-47C6-8B9A-F5225B4D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269E"/>
    <w:pPr>
      <w:spacing w:after="0" w:line="240" w:lineRule="auto"/>
    </w:pPr>
    <w:rPr>
      <w:rFonts w:ascii="Calibri" w:eastAsia="Times New Roman" w:hAnsi="Calibri" w:cs="Calibri"/>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B269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itate.net/frieden-zita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740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2023-12-30T10:20:00Z</dcterms:created>
  <dcterms:modified xsi:type="dcterms:W3CDTF">2023-12-30T10:22:00Z</dcterms:modified>
</cp:coreProperties>
</file>