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6" w:rsidRPr="004208CE" w:rsidRDefault="004208CE">
      <w:pPr>
        <w:rPr>
          <w:rFonts w:ascii="SPD 2002 TheSans" w:hAnsi="SPD 2002 TheSans"/>
          <w:color w:val="FF0000"/>
          <w:sz w:val="28"/>
          <w:szCs w:val="28"/>
        </w:rPr>
      </w:pPr>
      <w:r w:rsidRPr="004208CE">
        <w:rPr>
          <w:rFonts w:ascii="SPD 2002 TheSans" w:hAnsi="SPD 2002 TheSans"/>
          <w:color w:val="FF0000"/>
          <w:sz w:val="28"/>
          <w:szCs w:val="28"/>
        </w:rPr>
        <w:t xml:space="preserve">Gemeinsam ist </w:t>
      </w:r>
      <w:proofErr w:type="gramStart"/>
      <w:r w:rsidRPr="004208CE">
        <w:rPr>
          <w:rFonts w:ascii="SPD 2002 TheSans" w:hAnsi="SPD 2002 TheSans"/>
          <w:color w:val="FF0000"/>
          <w:sz w:val="28"/>
          <w:szCs w:val="28"/>
        </w:rPr>
        <w:t>besser !</w:t>
      </w:r>
      <w:proofErr w:type="gramEnd"/>
    </w:p>
    <w:p w:rsidR="004208CE" w:rsidRDefault="004208CE" w:rsidP="004208CE">
      <w:pPr>
        <w:widowControl w:val="0"/>
        <w:spacing w:after="60" w:line="249" w:lineRule="auto"/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Die </w:t>
      </w:r>
      <w:r>
        <w:rPr>
          <w:rFonts w:ascii="SPD 2002 TheSans" w:hAnsi="SPD 2002 TheSans"/>
          <w:b/>
          <w:bCs/>
          <w:color w:val="FF0000"/>
        </w:rPr>
        <w:t xml:space="preserve">SPD </w:t>
      </w:r>
      <w:proofErr w:type="spellStart"/>
      <w:r>
        <w:rPr>
          <w:rFonts w:ascii="SPD 2002 TheSans" w:hAnsi="SPD 2002 TheSans"/>
          <w:b/>
          <w:bCs/>
          <w:color w:val="FF0000"/>
        </w:rPr>
        <w:t>Witzenhausen</w:t>
      </w:r>
      <w:proofErr w:type="spellEnd"/>
      <w:r>
        <w:rPr>
          <w:rFonts w:ascii="SPD 2002 TheSans" w:hAnsi="SPD 2002 TheSans"/>
          <w:b/>
          <w:bCs/>
          <w:color w:val="FF0000"/>
        </w:rPr>
        <w:t xml:space="preserve"> </w:t>
      </w:r>
      <w:r>
        <w:rPr>
          <w:rFonts w:ascii="SPD 2002 TheSans" w:hAnsi="SPD 2002 TheSans"/>
        </w:rPr>
        <w:t xml:space="preserve">in Hessen und die </w:t>
      </w:r>
      <w:r>
        <w:rPr>
          <w:rFonts w:ascii="SPD 2002 TheSans" w:hAnsi="SPD 2002 TheSans"/>
          <w:b/>
          <w:bCs/>
          <w:color w:val="FF0000"/>
        </w:rPr>
        <w:t xml:space="preserve">SPD Witzhelden </w:t>
      </w:r>
      <w:r>
        <w:rPr>
          <w:rFonts w:ascii="SPD 2002 TheSans" w:hAnsi="SPD 2002 TheSans"/>
        </w:rPr>
        <w:t xml:space="preserve">haben Kontakt aufgenommen, um zukünftig eine Partnerschaft, ähnlich </w:t>
      </w:r>
      <w:proofErr w:type="gramStart"/>
      <w:r>
        <w:rPr>
          <w:rFonts w:ascii="SPD 2002 TheSans" w:hAnsi="SPD 2002 TheSans"/>
        </w:rPr>
        <w:t>wie  Städte</w:t>
      </w:r>
      <w:proofErr w:type="gramEnd"/>
      <w:r>
        <w:rPr>
          <w:rFonts w:ascii="SPD 2002 TheSans" w:hAnsi="SPD 2002 TheSans"/>
        </w:rPr>
        <w:t xml:space="preserve"> sie praktizieren, entstehen zu lassen.</w:t>
      </w:r>
    </w:p>
    <w:p w:rsidR="004208CE" w:rsidRDefault="004208CE" w:rsidP="004208CE">
      <w:pPr>
        <w:widowControl w:val="0"/>
        <w:spacing w:line="249" w:lineRule="auto"/>
        <w:rPr>
          <w:rFonts w:ascii="SPD 2002 TheSans" w:hAnsi="SPD 2002 TheSans"/>
        </w:rPr>
      </w:pPr>
      <w:proofErr w:type="spellStart"/>
      <w:r>
        <w:rPr>
          <w:rFonts w:ascii="SPD 2002 TheSans" w:hAnsi="SPD 2002 TheSans"/>
          <w:b/>
          <w:bCs/>
          <w:color w:val="FF0000"/>
        </w:rPr>
        <w:t>Witzenhausen</w:t>
      </w:r>
      <w:proofErr w:type="spellEnd"/>
      <w:r>
        <w:rPr>
          <w:rFonts w:ascii="SPD 2002 TheSans" w:hAnsi="SPD 2002 TheSans"/>
        </w:rPr>
        <w:t xml:space="preserve"> hat ca. 15.000 Einwohner*innen und liegt im</w:t>
      </w:r>
      <w:r>
        <w:rPr>
          <w:rFonts w:ascii="SPD 2002 TheSans" w:hAnsi="SPD 2002 TheSans"/>
        </w:rPr>
        <w:t xml:space="preserve"> </w:t>
      </w:r>
      <w:hyperlink r:id="rId4" w:history="1">
        <w:r>
          <w:rPr>
            <w:rStyle w:val="Hyperlink"/>
            <w:rFonts w:ascii="SPD 2002 TheSans" w:hAnsi="SPD 2002 TheSans"/>
            <w:color w:val="000000"/>
            <w:u w:val="none"/>
          </w:rPr>
          <w:t>Werra-Meißner-Kreis</w:t>
        </w:r>
      </w:hyperlink>
      <w:r>
        <w:rPr>
          <w:rFonts w:ascii="SPD 2002 TheSans" w:hAnsi="SPD 2002 TheSans"/>
        </w:rPr>
        <w:t>. Der Ort</w:t>
      </w:r>
      <w:r>
        <w:rPr>
          <w:rFonts w:ascii="SPD 2002 TheSans" w:hAnsi="SPD 2002 TheSans"/>
        </w:rPr>
        <w:br/>
        <w:t xml:space="preserve">erhielt im Jahr 1225 </w:t>
      </w:r>
      <w:hyperlink r:id="rId5" w:history="1">
        <w:r>
          <w:rPr>
            <w:rStyle w:val="Hyperlink"/>
            <w:rFonts w:ascii="SPD 2002 TheSans" w:hAnsi="SPD 2002 TheSans"/>
            <w:color w:val="000000"/>
            <w:u w:val="none"/>
          </w:rPr>
          <w:t>Stadtrechte</w:t>
        </w:r>
      </w:hyperlink>
      <w:r>
        <w:rPr>
          <w:rFonts w:ascii="SPD 2002 TheSans" w:hAnsi="SPD 2002 TheSans"/>
        </w:rPr>
        <w:t xml:space="preserve"> und war bis 1974 </w:t>
      </w:r>
      <w:hyperlink r:id="rId6" w:history="1">
        <w:r>
          <w:rPr>
            <w:rStyle w:val="Hyperlink"/>
            <w:rFonts w:ascii="SPD 2002 TheSans" w:hAnsi="SPD 2002 TheSans"/>
            <w:color w:val="000000"/>
            <w:u w:val="none"/>
          </w:rPr>
          <w:t>Kreisstadt</w:t>
        </w:r>
      </w:hyperlink>
      <w:r>
        <w:rPr>
          <w:rFonts w:ascii="SPD 2002 TheSans" w:hAnsi="SPD 2002 TheSans"/>
        </w:rPr>
        <w:t>.</w:t>
      </w:r>
    </w:p>
    <w:p w:rsidR="004208CE" w:rsidRDefault="004208CE" w:rsidP="004208CE">
      <w:pPr>
        <w:widowControl w:val="0"/>
        <w:spacing w:after="60" w:line="249" w:lineRule="auto"/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Überregional bekannt ist die Stadt als bedeutendes Anbau-gebiet für </w:t>
      </w:r>
      <w:hyperlink r:id="rId7" w:history="1">
        <w:r>
          <w:rPr>
            <w:rStyle w:val="Hyperlink"/>
            <w:rFonts w:ascii="SPD 2002 TheSans" w:hAnsi="SPD 2002 TheSans"/>
            <w:color w:val="000000"/>
            <w:u w:val="none"/>
          </w:rPr>
          <w:t>Kirschen</w:t>
        </w:r>
      </w:hyperlink>
      <w:r>
        <w:rPr>
          <w:rFonts w:ascii="SPD 2002 TheSans" w:hAnsi="SPD 2002 TheSans"/>
        </w:rPr>
        <w:t>. Das Gebiet gilt als das größte geschlossene Kirschenanbaugebiet Europas.</w:t>
      </w:r>
    </w:p>
    <w:p w:rsidR="004208CE" w:rsidRDefault="004208CE" w:rsidP="004208CE">
      <w:pPr>
        <w:widowControl w:val="0"/>
        <w:spacing w:after="60" w:line="249" w:lineRule="auto"/>
        <w:rPr>
          <w:rFonts w:ascii="SPD 2002 TheSans" w:hAnsi="SPD 2002 TheSans"/>
        </w:rPr>
      </w:pPr>
      <w:proofErr w:type="spellStart"/>
      <w:r>
        <w:rPr>
          <w:rFonts w:ascii="SPD 2002 TheSans" w:hAnsi="SPD 2002 TheSans"/>
        </w:rPr>
        <w:t>Witzenhausen</w:t>
      </w:r>
      <w:proofErr w:type="spellEnd"/>
      <w:r>
        <w:rPr>
          <w:rFonts w:ascii="SPD 2002 TheSans" w:hAnsi="SPD 2002 TheSans"/>
        </w:rPr>
        <w:t xml:space="preserve"> ist Sitz des </w:t>
      </w:r>
      <w:hyperlink r:id="rId8" w:history="1">
        <w:r>
          <w:rPr>
            <w:rStyle w:val="Hyperlink"/>
            <w:rFonts w:ascii="SPD 2002 TheSans" w:hAnsi="SPD 2002 TheSans"/>
            <w:color w:val="000000"/>
            <w:u w:val="none"/>
          </w:rPr>
          <w:t>Deutschen Instituts für tropische und subtropische Landwirtschaft</w:t>
        </w:r>
      </w:hyperlink>
      <w:r>
        <w:rPr>
          <w:rFonts w:ascii="SPD 2002 TheSans" w:hAnsi="SPD 2002 TheSans"/>
        </w:rPr>
        <w:t xml:space="preserve">, an dem u.a. von der </w:t>
      </w:r>
      <w:hyperlink r:id="rId9" w:history="1">
        <w:r>
          <w:rPr>
            <w:rStyle w:val="Hyperlink"/>
            <w:rFonts w:ascii="SPD 2002 TheSans" w:hAnsi="SPD 2002 TheSans"/>
            <w:color w:val="000000"/>
            <w:u w:val="none"/>
          </w:rPr>
          <w:t>Universität Kassel</w:t>
        </w:r>
      </w:hyperlink>
      <w:r>
        <w:rPr>
          <w:rFonts w:ascii="SPD 2002 TheSans" w:hAnsi="SPD 2002 TheSans"/>
        </w:rPr>
        <w:t xml:space="preserve"> der Studiengang </w:t>
      </w:r>
      <w:hyperlink r:id="rId10" w:history="1">
        <w:r>
          <w:rPr>
            <w:rStyle w:val="Hyperlink"/>
            <w:rFonts w:ascii="SPD 2002 TheSans" w:hAnsi="SPD 2002 TheSans"/>
            <w:color w:val="000000"/>
            <w:u w:val="none"/>
          </w:rPr>
          <w:t>Ökologische Landwirtschaft</w:t>
        </w:r>
      </w:hyperlink>
      <w:r>
        <w:rPr>
          <w:rFonts w:ascii="SPD 2002 TheSans" w:hAnsi="SPD 2002 TheSans"/>
        </w:rPr>
        <w:t xml:space="preserve"> angeboten wird. </w:t>
      </w:r>
    </w:p>
    <w:p w:rsidR="004208CE" w:rsidRDefault="004208CE" w:rsidP="004208CE">
      <w:pPr>
        <w:widowControl w:val="0"/>
        <w:spacing w:after="60" w:line="249" w:lineRule="auto"/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Ab 01.04.2024 ist Lukas </w:t>
      </w:r>
      <w:proofErr w:type="spellStart"/>
      <w:r>
        <w:rPr>
          <w:rFonts w:ascii="SPD 2002 TheSans" w:hAnsi="SPD 2002 TheSans"/>
        </w:rPr>
        <w:t>Sittel</w:t>
      </w:r>
      <w:proofErr w:type="spellEnd"/>
      <w:r>
        <w:rPr>
          <w:rFonts w:ascii="SPD 2002 TheSans" w:hAnsi="SPD 2002 TheSans"/>
        </w:rPr>
        <w:t xml:space="preserve"> von der </w:t>
      </w:r>
      <w:r>
        <w:rPr>
          <w:rFonts w:ascii="SPD 2002 TheSans" w:hAnsi="SPD 2002 TheSans"/>
          <w:b/>
          <w:bCs/>
          <w:color w:val="FF0000"/>
        </w:rPr>
        <w:t xml:space="preserve">SPD </w:t>
      </w:r>
      <w:proofErr w:type="spellStart"/>
      <w:r>
        <w:rPr>
          <w:rFonts w:ascii="SPD 2002 TheSans" w:hAnsi="SPD 2002 TheSans"/>
          <w:b/>
          <w:bCs/>
          <w:color w:val="FF0000"/>
        </w:rPr>
        <w:t>Witzenhausen</w:t>
      </w:r>
      <w:proofErr w:type="spellEnd"/>
      <w:r>
        <w:rPr>
          <w:rFonts w:ascii="SPD 2002 TheSans" w:hAnsi="SPD 2002 TheSans"/>
          <w:b/>
          <w:bCs/>
          <w:color w:val="FF0000"/>
        </w:rPr>
        <w:t xml:space="preserve"> </w:t>
      </w:r>
      <w:r>
        <w:rPr>
          <w:rFonts w:ascii="SPD 2002 TheSans" w:hAnsi="SPD 2002 TheSans"/>
        </w:rPr>
        <w:t>Bürgermeister der Stadt.</w:t>
      </w:r>
    </w:p>
    <w:p w:rsidR="004208CE" w:rsidRDefault="004208CE">
      <w:bookmarkStart w:id="0" w:name="_GoBack"/>
      <w:bookmarkEnd w:id="0"/>
    </w:p>
    <w:sectPr w:rsidR="00420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CE"/>
    <w:rsid w:val="004208CE"/>
    <w:rsid w:val="007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D2F4"/>
  <w15:chartTrackingRefBased/>
  <w15:docId w15:val="{57CBB9DF-FE69-4FFE-AB93-CFB6983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208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eutsches_Institut_f%C3%BCr_tropische_und_subtropische_Landwirtschaf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Vogel-Kirsc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Landkreis_Witzenhaus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Stadtrecht" TargetMode="External"/><Relationship Id="rId10" Type="http://schemas.openxmlformats.org/officeDocument/2006/relationships/hyperlink" Target="https://de.wikipedia.org/wiki/%C3%96kologische_Landwirtschaft" TargetMode="External"/><Relationship Id="rId4" Type="http://schemas.openxmlformats.org/officeDocument/2006/relationships/hyperlink" Target="https://de.wikipedia.org/wiki/Werra-Mei%C3%9Fner-Kreis" TargetMode="External"/><Relationship Id="rId9" Type="http://schemas.openxmlformats.org/officeDocument/2006/relationships/hyperlink" Target="https://de.wikipedia.org/wiki/Universit%C3%A4t_Kasse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2023-12-30T10:32:00Z</dcterms:created>
  <dcterms:modified xsi:type="dcterms:W3CDTF">2023-12-30T10:33:00Z</dcterms:modified>
</cp:coreProperties>
</file>