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D9" w:rsidRPr="00EE6DD9" w:rsidRDefault="00EE6DD9" w:rsidP="00EE6DD9">
      <w:pPr>
        <w:widowControl w:val="0"/>
        <w:spacing w:after="60" w:line="249" w:lineRule="auto"/>
        <w:rPr>
          <w:rFonts w:ascii="SPD 2002 TheSans" w:hAnsi="SPD 2002 TheSans"/>
          <w:color w:val="FF0000"/>
          <w:sz w:val="28"/>
          <w:szCs w:val="28"/>
          <w14:ligatures w14:val="none"/>
        </w:rPr>
      </w:pPr>
      <w:r w:rsidRPr="00EE6DD9">
        <w:rPr>
          <w:rFonts w:ascii="SPD 2002 TheSans" w:hAnsi="SPD 2002 TheSans"/>
          <w:color w:val="FF0000"/>
          <w:sz w:val="28"/>
          <w:szCs w:val="28"/>
          <w14:ligatures w14:val="none"/>
        </w:rPr>
        <w:t xml:space="preserve">Es werde </w:t>
      </w:r>
      <w:proofErr w:type="gramStart"/>
      <w:r w:rsidRPr="00EE6DD9">
        <w:rPr>
          <w:rFonts w:ascii="SPD 2002 TheSans" w:hAnsi="SPD 2002 TheSans"/>
          <w:color w:val="FF0000"/>
          <w:sz w:val="28"/>
          <w:szCs w:val="28"/>
          <w14:ligatures w14:val="none"/>
        </w:rPr>
        <w:t>Licht !</w:t>
      </w:r>
      <w:proofErr w:type="gramEnd"/>
    </w:p>
    <w:p w:rsidR="00EE6DD9" w:rsidRDefault="00EE6DD9" w:rsidP="00EE6DD9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:lang w:val="en-US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SPD-Fraktion Leichlingen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unterstützt die Petition zur kompletten Wiedereinschaltung der Straßenbeleuchtung seit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September  2023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uneingeschränkt. Seinerzeit gab es ‘dank‘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dem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Bündnis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aus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CDU,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Grünen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und FDP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im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Rat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keine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Mehrheit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dafür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.</w:t>
      </w:r>
    </w:p>
    <w:p w:rsidR="00EE6DD9" w:rsidRDefault="00EE6DD9" w:rsidP="00EE6DD9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:lang w:val="en-US"/>
          <w14:ligatures w14:val="none"/>
        </w:rPr>
      </w:pP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Zwischenzeitlich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haben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sich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zögerlich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Teile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der CDU und FDP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durchgerungen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,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dem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Wunsch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aus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der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Bevölkerung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, der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Inititor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-*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innen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und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Unterzeichner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*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innen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der Petition und den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restlichen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Parteien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zu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folgen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Nur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die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Grünen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und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Teile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der CDU ‘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wünschen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’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weiterhin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ein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dunkles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Leichlingen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.</w:t>
      </w:r>
    </w:p>
    <w:p w:rsidR="00EE6DD9" w:rsidRDefault="00EE6DD9" w:rsidP="00EE6DD9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Das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Abschalten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der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Laternen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im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letzten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Jahr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war in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einer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angespannten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Energiesituation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ein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wichtiges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Zeichen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So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konn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-ten 10 % des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gesamtstädtischen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Stromverbrauchs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und ca. 85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Tonnen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gramStart"/>
      <w:r>
        <w:rPr>
          <w:rFonts w:ascii="SPD 2002 TheSans" w:hAnsi="SPD 2002 TheSans"/>
          <w:sz w:val="22"/>
          <w:szCs w:val="22"/>
          <w:lang w:val="en-US"/>
          <w14:ligatures w14:val="none"/>
        </w:rPr>
        <w:t>CO</w:t>
      </w:r>
      <w:r>
        <w:rPr>
          <w:rFonts w:ascii="SPD 2002 TheSans" w:hAnsi="SPD 2002 TheSans"/>
          <w:sz w:val="15"/>
          <w:szCs w:val="15"/>
          <w:vertAlign w:val="subscript"/>
          <w:lang w:val="en-US"/>
          <w14:ligatures w14:val="none"/>
        </w:rPr>
        <w:t xml:space="preserve">2 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eingespart</w:t>
      </w:r>
      <w:proofErr w:type="spellEnd"/>
      <w:proofErr w:type="gram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werden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</w:t>
      </w:r>
    </w:p>
    <w:p w:rsidR="00EE6DD9" w:rsidRDefault="00EE6DD9" w:rsidP="00EE6DD9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(Verkehrs-)Sicherheit, Nachhaltigkeit und Umweltschutz schließen sich nicht aus, wenn alle Straßenlaternen in Leichlingen perspektivisch auf LED umgestellt sind. Dies hat die SPD Fraktion beantragt.</w:t>
      </w:r>
    </w:p>
    <w:p w:rsidR="00EE6DD9" w:rsidRDefault="00EE6DD9" w:rsidP="00EE6DD9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:lang w:val="en-US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Dann wären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bis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zu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70% der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bisherigen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Energiekosten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bei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größerem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Komfort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einsparbar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.</w:t>
      </w:r>
    </w:p>
    <w:p w:rsidR="00EE6DD9" w:rsidRDefault="00EE6DD9" w:rsidP="00EE6DD9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:lang w:val="en-US"/>
          <w14:ligatures w14:val="none"/>
        </w:rPr>
      </w:pPr>
      <w:proofErr w:type="gramStart"/>
      <w:r>
        <w:rPr>
          <w:rFonts w:ascii="SPD 2002 TheSans" w:hAnsi="SPD 2002 TheSans"/>
          <w:sz w:val="22"/>
          <w:szCs w:val="22"/>
          <w:lang w:val="en-US"/>
          <w14:ligatures w14:val="none"/>
        </w:rPr>
        <w:t>So</w:t>
      </w:r>
      <w:proofErr w:type="gram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könnte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die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Steuerung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individuell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für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jede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Leuchte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erfolgen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Es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wäre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z.B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möglich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,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zwischen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23 und 4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Uhr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die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Lichtintensität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zu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vermindern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</w:t>
      </w:r>
    </w:p>
    <w:p w:rsidR="00EE6DD9" w:rsidRDefault="00EE6DD9" w:rsidP="00EE6DD9">
      <w:pPr>
        <w:spacing w:after="60" w:line="249" w:lineRule="auto"/>
        <w:rPr>
          <w:rFonts w:ascii="SPD 2002 TheSans" w:hAnsi="SPD 2002 TheSans"/>
          <w:sz w:val="22"/>
          <w:szCs w:val="22"/>
          <w:lang w:val="en-US"/>
          <w14:ligatures w14:val="none"/>
        </w:rPr>
      </w:pP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Jeder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Tag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ohne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diese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Umstellung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bedeutet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unnötige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Kosten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für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die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Stadt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=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alle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Bürger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*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innen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und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auch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eine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unnötige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Belastung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der Umwelt.</w:t>
      </w:r>
    </w:p>
    <w:p w:rsidR="00EE6DD9" w:rsidRDefault="00EE6DD9" w:rsidP="00EE6DD9">
      <w:pPr>
        <w:spacing w:after="60" w:line="249" w:lineRule="auto"/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>Die SPD-</w:t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>Fraktion</w:t>
      </w:r>
      <w:proofErr w:type="spellEnd"/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>bleibt</w:t>
      </w:r>
      <w:proofErr w:type="spellEnd"/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 xml:space="preserve"> </w:t>
      </w:r>
      <w:proofErr w:type="spellStart"/>
      <w:proofErr w:type="gramStart"/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>dran</w:t>
      </w:r>
      <w:proofErr w:type="spellEnd"/>
      <w:r>
        <w:rPr>
          <w:rFonts w:ascii="SPD 2002 TheSans" w:hAnsi="SPD 2002 TheSans"/>
          <w:b/>
          <w:bCs/>
          <w:color w:val="FF0000"/>
          <w:sz w:val="22"/>
          <w:szCs w:val="22"/>
          <w:lang w:val="en-US"/>
          <w14:ligatures w14:val="none"/>
        </w:rPr>
        <w:t xml:space="preserve"> !</w:t>
      </w:r>
      <w:proofErr w:type="gramEnd"/>
    </w:p>
    <w:p w:rsidR="00EE6DD9" w:rsidRDefault="00EE6DD9" w:rsidP="00EE6DD9">
      <w:pPr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P.S. Die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Wiedereinschaltung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bookmarkStart w:id="0" w:name="_GoBack"/>
      <w:bookmarkEnd w:id="0"/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aller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Leuchten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wird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lt. Info der BELKAV </w:t>
      </w:r>
      <w:proofErr w:type="spellStart"/>
      <w:proofErr w:type="gramStart"/>
      <w:r>
        <w:rPr>
          <w:rFonts w:ascii="SPD 2002 TheSans" w:hAnsi="SPD 2002 TheSans"/>
          <w:sz w:val="22"/>
          <w:szCs w:val="22"/>
          <w:lang w:val="en-US"/>
          <w14:ligatures w14:val="none"/>
        </w:rPr>
        <w:t>bis</w:t>
      </w:r>
      <w:proofErr w:type="spellEnd"/>
      <w:proofErr w:type="gram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ca.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Ende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Januar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dauern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. Da die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Arbeiten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von West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nach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Ost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erfolgen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, </w:t>
      </w:r>
      <w:proofErr w:type="spellStart"/>
      <w:proofErr w:type="gramStart"/>
      <w:r>
        <w:rPr>
          <w:rFonts w:ascii="SPD 2002 TheSans" w:hAnsi="SPD 2002 TheSans"/>
          <w:sz w:val="22"/>
          <w:szCs w:val="22"/>
          <w:lang w:val="en-US"/>
          <w14:ligatures w14:val="none"/>
        </w:rPr>
        <w:t>ist</w:t>
      </w:r>
      <w:proofErr w:type="spellEnd"/>
      <w:proofErr w:type="gram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Witzhelden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am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Ende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rFonts w:ascii="SPD 2002 TheSans" w:hAnsi="SPD 2002 TheSans"/>
          <w:sz w:val="22"/>
          <w:szCs w:val="22"/>
          <w:lang w:val="en-US"/>
          <w14:ligatures w14:val="none"/>
        </w:rPr>
        <w:t>dran</w:t>
      </w:r>
      <w:proofErr w:type="spellEnd"/>
      <w:r>
        <w:rPr>
          <w:rFonts w:ascii="SPD 2002 TheSans" w:hAnsi="SPD 2002 TheSans"/>
          <w:sz w:val="22"/>
          <w:szCs w:val="22"/>
          <w:lang w:val="en-US"/>
          <w14:ligatures w14:val="none"/>
        </w:rPr>
        <w:t>.</w:t>
      </w:r>
    </w:p>
    <w:p w:rsidR="00EE6DD9" w:rsidRDefault="00EE6DD9" w:rsidP="00EE6DD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/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D9"/>
    <w:rsid w:val="007819E6"/>
    <w:rsid w:val="00E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4472"/>
  <w15:chartTrackingRefBased/>
  <w15:docId w15:val="{DFDD1FB4-8654-4BA2-934B-3D798F2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DD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2023-12-30T10:26:00Z</dcterms:created>
  <dcterms:modified xsi:type="dcterms:W3CDTF">2023-12-30T10:27:00Z</dcterms:modified>
</cp:coreProperties>
</file>