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0C" w:rsidRPr="00CF2B0C" w:rsidRDefault="00CF2B0C" w:rsidP="00CF2B0C">
      <w:pPr>
        <w:widowControl w:val="0"/>
        <w:jc w:val="center"/>
        <w:rPr>
          <w:rFonts w:ascii="SPD 2002 TheSans" w:hAnsi="SPD 2002 TheSans"/>
          <w:b/>
          <w:bCs/>
          <w:color w:val="FF0000"/>
          <w:sz w:val="36"/>
          <w:szCs w:val="36"/>
          <w14:ligatures w14:val="none"/>
        </w:rPr>
      </w:pPr>
      <w:r w:rsidRPr="00CF2B0C">
        <w:rPr>
          <w:rFonts w:ascii="SPD 2002 TheSans" w:hAnsi="SPD 2002 TheSans"/>
          <w:b/>
          <w:bCs/>
          <w:color w:val="FF0000"/>
          <w:sz w:val="36"/>
          <w:szCs w:val="36"/>
          <w14:ligatures w14:val="none"/>
        </w:rPr>
        <w:t>NRW braucht eine SPD-Regierung</w:t>
      </w:r>
    </w:p>
    <w:p w:rsidR="00CF2B0C" w:rsidRDefault="00CF2B0C" w:rsidP="00CF2B0C">
      <w:pPr>
        <w:widowControl w:val="0"/>
        <w:rPr>
          <w:sz w:val="20"/>
          <w:szCs w:val="20"/>
          <w14:ligatures w14:val="none"/>
        </w:rPr>
      </w:pPr>
      <w:r>
        <w:rPr>
          <w14:ligatures w14:val="none"/>
        </w:rPr>
        <w:t> </w:t>
      </w:r>
    </w:p>
    <w:p w:rsidR="00CF2B0C" w:rsidRDefault="00CF2B0C" w:rsidP="00CF2B0C">
      <w:pPr>
        <w:widowControl w:val="0"/>
        <w:spacing w:after="40" w:line="249" w:lineRule="auto"/>
        <w:rPr>
          <w:rFonts w:ascii="SPD 2002 TheSans" w:hAnsi="SPD 2002 TheSans"/>
          <w:sz w:val="22"/>
          <w:szCs w:val="22"/>
          <w14:ligatures w14:val="none"/>
        </w:rPr>
      </w:pPr>
      <w:bookmarkStart w:id="0" w:name="_GoBack"/>
      <w:r>
        <w:rPr>
          <w:rFonts w:ascii="SPD 2002 TheSans" w:hAnsi="SPD 2002 TheSans"/>
          <w:sz w:val="22"/>
          <w:szCs w:val="22"/>
          <w14:ligatures w14:val="none"/>
        </w:rPr>
        <w:t>Fünf Jahre lang hat die jetzige Landesregierung die Trends der Zeit verschlafen. Dass das stimmt, merken Sie selbst ganz leicht, wenn Sie sich diese Fragen hier beantworten:</w:t>
      </w:r>
    </w:p>
    <w:bookmarkEnd w:id="0"/>
    <w:p w:rsidR="00CF2B0C" w:rsidRDefault="00CF2B0C" w:rsidP="00CF2B0C">
      <w:pPr>
        <w:widowControl w:val="0"/>
        <w:spacing w:after="40" w:line="249" w:lineRule="auto"/>
        <w:ind w:left="360" w:hanging="36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ymbol" w:hAnsi="Symbol"/>
        </w:rPr>
        <w:t></w:t>
      </w:r>
      <w:r>
        <w:rPr>
          <w:sz w:val="20"/>
          <w:szCs w:val="20"/>
        </w:rPr>
        <w:t> </w:t>
      </w:r>
      <w:r>
        <w:rPr>
          <w:rFonts w:ascii="SPD 2002 TheSans" w:hAnsi="SPD 2002 TheSans"/>
          <w:sz w:val="22"/>
          <w:szCs w:val="22"/>
          <w14:ligatures w14:val="none"/>
        </w:rPr>
        <w:t xml:space="preserve">Sind in den letzten Jahren Ausstattung und Organisation unserer Bildung besser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geworden ?</w:t>
      </w:r>
      <w:proofErr w:type="gramEnd"/>
    </w:p>
    <w:p w:rsidR="00CF2B0C" w:rsidRDefault="00CF2B0C" w:rsidP="00CF2B0C">
      <w:pPr>
        <w:widowControl w:val="0"/>
        <w:spacing w:after="40" w:line="249" w:lineRule="auto"/>
        <w:ind w:left="360" w:hanging="36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ymbol" w:hAnsi="Symbol"/>
        </w:rPr>
        <w:t></w:t>
      </w:r>
      <w:r>
        <w:rPr>
          <w:sz w:val="20"/>
          <w:szCs w:val="20"/>
        </w:rPr>
        <w:t> </w:t>
      </w:r>
      <w:r>
        <w:rPr>
          <w:rFonts w:ascii="SPD 2002 TheSans" w:hAnsi="SPD 2002 TheSans"/>
          <w:sz w:val="22"/>
          <w:szCs w:val="22"/>
          <w14:ligatures w14:val="none"/>
        </w:rPr>
        <w:t xml:space="preserve">Kam die Digitalisierung schnell genug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voran ?</w:t>
      </w:r>
      <w:proofErr w:type="gramEnd"/>
    </w:p>
    <w:p w:rsidR="00CF2B0C" w:rsidRDefault="00CF2B0C" w:rsidP="00CF2B0C">
      <w:pPr>
        <w:widowControl w:val="0"/>
        <w:spacing w:after="40" w:line="249" w:lineRule="auto"/>
        <w:ind w:left="360" w:hanging="36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ymbol" w:hAnsi="Symbol"/>
        </w:rPr>
        <w:t></w:t>
      </w:r>
      <w:r>
        <w:rPr>
          <w:sz w:val="20"/>
          <w:szCs w:val="20"/>
        </w:rPr>
        <w:t> </w:t>
      </w:r>
      <w:r>
        <w:rPr>
          <w:rFonts w:ascii="SPD 2002 TheSans" w:hAnsi="SPD 2002 TheSans"/>
          <w:sz w:val="22"/>
          <w:szCs w:val="22"/>
          <w14:ligatures w14:val="none"/>
        </w:rPr>
        <w:t xml:space="preserve">Haben wir genug beim Klimaschutz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getan ?</w:t>
      </w:r>
      <w:proofErr w:type="gramEnd"/>
    </w:p>
    <w:p w:rsidR="00CF2B0C" w:rsidRDefault="00CF2B0C" w:rsidP="00CF2B0C">
      <w:pPr>
        <w:widowControl w:val="0"/>
        <w:spacing w:after="40" w:line="249" w:lineRule="auto"/>
        <w:ind w:left="360" w:hanging="36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ymbol" w:hAnsi="Symbol"/>
        </w:rPr>
        <w:t></w:t>
      </w:r>
      <w:r>
        <w:rPr>
          <w:sz w:val="20"/>
          <w:szCs w:val="20"/>
        </w:rPr>
        <w:t> </w:t>
      </w:r>
      <w:r>
        <w:rPr>
          <w:rFonts w:ascii="SPD 2002 TheSans" w:hAnsi="SPD 2002 TheSans"/>
          <w:sz w:val="22"/>
          <w:szCs w:val="22"/>
          <w14:ligatures w14:val="none"/>
        </w:rPr>
        <w:t xml:space="preserve">Sind wir gut aufgestellt in Katastrophen und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Pandemien ?</w:t>
      </w:r>
      <w:proofErr w:type="gramEnd"/>
    </w:p>
    <w:p w:rsidR="00CF2B0C" w:rsidRDefault="00CF2B0C" w:rsidP="00CF2B0C">
      <w:pPr>
        <w:widowControl w:val="0"/>
        <w:spacing w:after="40" w:line="249" w:lineRule="auto"/>
        <w:ind w:left="360" w:hanging="36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ymbol" w:hAnsi="Symbol"/>
        </w:rPr>
        <w:t></w:t>
      </w:r>
      <w:r>
        <w:rPr>
          <w:sz w:val="20"/>
          <w:szCs w:val="20"/>
        </w:rPr>
        <w:t> </w:t>
      </w:r>
      <w:r>
        <w:rPr>
          <w:rFonts w:ascii="SPD 2002 TheSans" w:hAnsi="SPD 2002 TheSans"/>
          <w:sz w:val="22"/>
          <w:szCs w:val="22"/>
          <w14:ligatures w14:val="none"/>
        </w:rPr>
        <w:t xml:space="preserve">Gibt es genügend bezahlbaren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Wohnraum ?</w:t>
      </w:r>
      <w:proofErr w:type="gramEnd"/>
    </w:p>
    <w:p w:rsidR="00CF2B0C" w:rsidRDefault="00CF2B0C" w:rsidP="00CF2B0C">
      <w:pPr>
        <w:widowControl w:val="0"/>
        <w:spacing w:after="40" w:line="249" w:lineRule="auto"/>
        <w:ind w:left="360" w:hanging="36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ymbol" w:hAnsi="Symbol"/>
        </w:rPr>
        <w:t></w:t>
      </w:r>
      <w:r>
        <w:rPr>
          <w:sz w:val="20"/>
          <w:szCs w:val="20"/>
        </w:rPr>
        <w:t> </w:t>
      </w:r>
      <w:r>
        <w:rPr>
          <w:rFonts w:ascii="SPD 2002 TheSans" w:hAnsi="SPD 2002 TheSans"/>
          <w:sz w:val="22"/>
          <w:szCs w:val="22"/>
          <w14:ligatures w14:val="none"/>
        </w:rPr>
        <w:t xml:space="preserve">Funktioniert unser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Gesundheitssystem ?</w:t>
      </w:r>
      <w:proofErr w:type="gramEnd"/>
    </w:p>
    <w:p w:rsidR="00CF2B0C" w:rsidRDefault="00CF2B0C" w:rsidP="00CF2B0C">
      <w:pPr>
        <w:widowControl w:val="0"/>
        <w:spacing w:after="40" w:line="249" w:lineRule="auto"/>
        <w:ind w:left="360" w:hanging="36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ymbol" w:hAnsi="Symbol"/>
        </w:rPr>
        <w:t></w:t>
      </w:r>
      <w:r>
        <w:rPr>
          <w:sz w:val="20"/>
          <w:szCs w:val="20"/>
        </w:rPr>
        <w:t> </w:t>
      </w:r>
      <w:r>
        <w:rPr>
          <w:rFonts w:ascii="SPD 2002 TheSans" w:hAnsi="SPD 2002 TheSans"/>
          <w:sz w:val="22"/>
          <w:szCs w:val="22"/>
          <w14:ligatures w14:val="none"/>
        </w:rPr>
        <w:t xml:space="preserve">Ist der Stau auf unseren Straßen kürzer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geworden ?</w:t>
      </w:r>
      <w:proofErr w:type="gramEnd"/>
    </w:p>
    <w:p w:rsidR="00CF2B0C" w:rsidRDefault="00CF2B0C" w:rsidP="00CF2B0C">
      <w:pPr>
        <w:widowControl w:val="0"/>
        <w:spacing w:after="4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Die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SPD</w:t>
      </w:r>
      <w:r>
        <w:rPr>
          <w:rFonts w:ascii="SPD 2002 TheSans" w:hAnsi="SPD 2002 TheSans"/>
          <w:sz w:val="22"/>
          <w:szCs w:val="22"/>
          <w14:ligatures w14:val="none"/>
        </w:rPr>
        <w:t xml:space="preserve"> mit dem Spitzenkandidaten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Thomas </w:t>
      </w:r>
      <w:proofErr w:type="spellStart"/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Kutschaty</w:t>
      </w:r>
      <w:proofErr w:type="spellEnd"/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 </w:t>
      </w:r>
      <w:r>
        <w:rPr>
          <w:rFonts w:ascii="SPD 2002 TheSans" w:hAnsi="SPD 2002 TheSans"/>
          <w:sz w:val="22"/>
          <w:szCs w:val="22"/>
          <w14:ligatures w14:val="none"/>
        </w:rPr>
        <w:t xml:space="preserve">und unserem Wahlkreiskandidat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Sebastian Lemmer </w:t>
      </w:r>
      <w:r>
        <w:rPr>
          <w:rFonts w:ascii="SPD 2002 TheSans" w:hAnsi="SPD 2002 TheSans"/>
          <w:sz w:val="22"/>
          <w:szCs w:val="22"/>
          <w14:ligatures w14:val="none"/>
        </w:rPr>
        <w:t>steht für den Fortschritt, den NRW braucht:</w:t>
      </w:r>
    </w:p>
    <w:p w:rsidR="00CF2B0C" w:rsidRPr="00CF2B0C" w:rsidRDefault="00CF2B0C" w:rsidP="00CF2B0C">
      <w:pPr>
        <w:widowControl w:val="0"/>
        <w:spacing w:after="30" w:line="249" w:lineRule="auto"/>
        <w:rPr>
          <w:rFonts w:ascii="SPD 2002 TheSans" w:hAnsi="SPD 2002 TheSans"/>
          <w:color w:val="auto"/>
          <w:sz w:val="22"/>
          <w:szCs w:val="22"/>
          <w14:ligatures w14:val="none"/>
        </w:rPr>
      </w:pPr>
      <w:hyperlink r:id="rId4" w:history="1">
        <w:r w:rsidRPr="00CF2B0C">
          <w:rPr>
            <w:rStyle w:val="Hyperlink"/>
            <w:rFonts w:ascii="SPD 2002 TheSans" w:hAnsi="SPD 2002 TheSans"/>
            <w:color w:val="auto"/>
            <w:sz w:val="22"/>
            <w:szCs w:val="22"/>
            <w:u w:val="none"/>
            <w14:ligatures w14:val="none"/>
          </w:rPr>
          <w:t>Die gute Arbeit von morgen - sozial, digital, klimaneutral</w:t>
        </w:r>
      </w:hyperlink>
    </w:p>
    <w:p w:rsidR="00CF2B0C" w:rsidRPr="00CF2B0C" w:rsidRDefault="00CF2B0C" w:rsidP="00CF2B0C">
      <w:pPr>
        <w:widowControl w:val="0"/>
        <w:spacing w:after="30" w:line="249" w:lineRule="auto"/>
        <w:jc w:val="right"/>
        <w:rPr>
          <w:rFonts w:ascii="SPD 2002 TheSans" w:hAnsi="SPD 2002 TheSans"/>
          <w:color w:val="auto"/>
          <w:sz w:val="22"/>
          <w:szCs w:val="22"/>
          <w14:ligatures w14:val="none"/>
        </w:rPr>
      </w:pPr>
      <w:hyperlink r:id="rId5" w:history="1">
        <w:r w:rsidRPr="00CF2B0C">
          <w:rPr>
            <w:rStyle w:val="Hyperlink"/>
            <w:rFonts w:ascii="SPD 2002 TheSans" w:hAnsi="SPD 2002 TheSans"/>
            <w:color w:val="auto"/>
            <w:sz w:val="22"/>
            <w:szCs w:val="22"/>
            <w:u w:val="none"/>
            <w14:ligatures w14:val="none"/>
          </w:rPr>
          <w:t>Zusammen aufwachsen in NRW - starke Familien und ein</w:t>
        </w:r>
        <w:r w:rsidRPr="00CF2B0C">
          <w:rPr>
            <w:rFonts w:ascii="SPD 2002 TheSans" w:hAnsi="SPD 2002 TheSans"/>
            <w:color w:val="auto"/>
            <w:sz w:val="22"/>
            <w:szCs w:val="22"/>
            <w14:ligatures w14:val="none"/>
          </w:rPr>
          <w:br/>
        </w:r>
        <w:r w:rsidRPr="00CF2B0C">
          <w:rPr>
            <w:rStyle w:val="Hyperlink"/>
            <w:rFonts w:ascii="SPD 2002 TheSans" w:hAnsi="SPD 2002 TheSans"/>
            <w:color w:val="auto"/>
            <w:sz w:val="22"/>
            <w:szCs w:val="22"/>
            <w:u w:val="none"/>
            <w14:ligatures w14:val="none"/>
          </w:rPr>
          <w:t>gerechtes Bildungssystem für unsere Kinder und Jugendlichen</w:t>
        </w:r>
      </w:hyperlink>
    </w:p>
    <w:p w:rsidR="00CF2B0C" w:rsidRPr="00CF2B0C" w:rsidRDefault="00CF2B0C" w:rsidP="00CF2B0C">
      <w:pPr>
        <w:widowControl w:val="0"/>
        <w:spacing w:after="30" w:line="249" w:lineRule="auto"/>
        <w:rPr>
          <w:rFonts w:ascii="SPD 2002 TheSans" w:hAnsi="SPD 2002 TheSans"/>
          <w:color w:val="auto"/>
          <w:sz w:val="22"/>
          <w:szCs w:val="22"/>
          <w14:ligatures w14:val="none"/>
        </w:rPr>
      </w:pPr>
      <w:r w:rsidRPr="00CF2B0C">
        <w:rPr>
          <w:rFonts w:ascii="SPD 2002 TheSans" w:hAnsi="SPD 2002 TheSans"/>
          <w:color w:val="auto"/>
          <w:sz w:val="22"/>
          <w:szCs w:val="22"/>
          <w14:ligatures w14:val="none"/>
        </w:rPr>
        <w:t>B</w:t>
      </w:r>
      <w:hyperlink r:id="rId6" w:history="1">
        <w:r w:rsidRPr="00CF2B0C">
          <w:rPr>
            <w:rStyle w:val="Hyperlink"/>
            <w:rFonts w:ascii="SPD 2002 TheSans" w:hAnsi="SPD 2002 TheSans"/>
            <w:color w:val="auto"/>
            <w:sz w:val="22"/>
            <w:szCs w:val="22"/>
            <w:u w:val="none"/>
            <w14:ligatures w14:val="none"/>
          </w:rPr>
          <w:t>essere und zukunftsfeste Gesundheits- und Pflegeversorgung</w:t>
        </w:r>
      </w:hyperlink>
    </w:p>
    <w:p w:rsidR="00CF2B0C" w:rsidRPr="00CF2B0C" w:rsidRDefault="00CF2B0C" w:rsidP="00CF2B0C">
      <w:pPr>
        <w:widowControl w:val="0"/>
        <w:spacing w:after="30" w:line="249" w:lineRule="auto"/>
        <w:jc w:val="right"/>
        <w:rPr>
          <w:rFonts w:ascii="SPD 2002 TheSans" w:hAnsi="SPD 2002 TheSans"/>
          <w:color w:val="auto"/>
          <w:sz w:val="22"/>
          <w:szCs w:val="22"/>
          <w14:ligatures w14:val="none"/>
        </w:rPr>
      </w:pPr>
      <w:hyperlink r:id="rId7" w:history="1">
        <w:r w:rsidRPr="00CF2B0C">
          <w:rPr>
            <w:rStyle w:val="Hyperlink"/>
            <w:rFonts w:ascii="SPD 2002 TheSans" w:hAnsi="SPD 2002 TheSans"/>
            <w:color w:val="auto"/>
            <w:sz w:val="22"/>
            <w:szCs w:val="22"/>
            <w:u w:val="none"/>
            <w14:ligatures w14:val="none"/>
          </w:rPr>
          <w:t>Bezahlbares Wohnen für Alle</w:t>
        </w:r>
      </w:hyperlink>
    </w:p>
    <w:p w:rsidR="00CF2B0C" w:rsidRPr="00CF2B0C" w:rsidRDefault="00CF2B0C" w:rsidP="00CF2B0C">
      <w:pPr>
        <w:widowControl w:val="0"/>
        <w:spacing w:after="30" w:line="249" w:lineRule="auto"/>
        <w:rPr>
          <w:rFonts w:ascii="SPD 2002 TheSans" w:hAnsi="SPD 2002 TheSans"/>
          <w:color w:val="auto"/>
          <w:sz w:val="22"/>
          <w:szCs w:val="22"/>
          <w14:ligatures w14:val="none"/>
        </w:rPr>
      </w:pPr>
      <w:hyperlink r:id="rId8" w:history="1">
        <w:r w:rsidRPr="00CF2B0C">
          <w:rPr>
            <w:rStyle w:val="Hyperlink"/>
            <w:rFonts w:ascii="SPD 2002 TheSans" w:hAnsi="SPD 2002 TheSans"/>
            <w:color w:val="auto"/>
            <w:sz w:val="22"/>
            <w:szCs w:val="22"/>
            <w:u w:val="none"/>
            <w14:ligatures w14:val="none"/>
          </w:rPr>
          <w:t>Wir machen den öffentlichen Dienst attraktiver</w:t>
        </w:r>
      </w:hyperlink>
      <w:r w:rsidRPr="00CF2B0C">
        <w:rPr>
          <w:rFonts w:ascii="SPD 2002 TheSans" w:hAnsi="SPD 2002 TheSans"/>
          <w:color w:val="auto"/>
          <w:sz w:val="22"/>
          <w:szCs w:val="22"/>
          <w14:ligatures w14:val="none"/>
        </w:rPr>
        <w:t>.</w:t>
      </w:r>
    </w:p>
    <w:p w:rsidR="00CF2B0C" w:rsidRPr="00CF2B0C" w:rsidRDefault="00CF2B0C" w:rsidP="00CF2B0C">
      <w:pPr>
        <w:widowControl w:val="0"/>
        <w:spacing w:after="30" w:line="249" w:lineRule="auto"/>
        <w:jc w:val="right"/>
        <w:rPr>
          <w:rFonts w:ascii="SPD 2002 TheSans" w:hAnsi="SPD 2002 TheSans"/>
          <w:color w:val="auto"/>
          <w:sz w:val="22"/>
          <w:szCs w:val="22"/>
          <w14:ligatures w14:val="none"/>
        </w:rPr>
      </w:pPr>
      <w:hyperlink r:id="rId9" w:history="1">
        <w:r w:rsidRPr="00CF2B0C">
          <w:rPr>
            <w:rStyle w:val="Hyperlink"/>
            <w:rFonts w:ascii="SPD 2002 TheSans" w:hAnsi="SPD 2002 TheSans"/>
            <w:color w:val="auto"/>
            <w:sz w:val="22"/>
            <w:szCs w:val="22"/>
            <w:u w:val="none"/>
            <w14:ligatures w14:val="none"/>
          </w:rPr>
          <w:t>Handlungsfähige Kommunen garantieren lebenswerte Heimat</w:t>
        </w:r>
      </w:hyperlink>
      <w:r w:rsidRPr="00CF2B0C">
        <w:rPr>
          <w:rFonts w:ascii="SPD 2002 TheSans" w:hAnsi="SPD 2002 TheSans"/>
          <w:color w:val="auto"/>
          <w:sz w:val="22"/>
          <w:szCs w:val="22"/>
          <w14:ligatures w14:val="none"/>
        </w:rPr>
        <w:t>.</w:t>
      </w:r>
    </w:p>
    <w:p w:rsidR="00CF2B0C" w:rsidRPr="00CF2B0C" w:rsidRDefault="00CF2B0C" w:rsidP="00CF2B0C">
      <w:pPr>
        <w:widowControl w:val="0"/>
        <w:spacing w:after="30" w:line="249" w:lineRule="auto"/>
        <w:rPr>
          <w:rFonts w:ascii="SPD 2002 TheSans" w:hAnsi="SPD 2002 TheSans"/>
          <w:color w:val="auto"/>
          <w:sz w:val="22"/>
          <w:szCs w:val="22"/>
          <w14:ligatures w14:val="none"/>
        </w:rPr>
      </w:pPr>
      <w:hyperlink r:id="rId10" w:history="1">
        <w:r w:rsidRPr="00CF2B0C">
          <w:rPr>
            <w:rStyle w:val="Hyperlink"/>
            <w:rFonts w:ascii="SPD 2002 TheSans" w:hAnsi="SPD 2002 TheSans"/>
            <w:color w:val="auto"/>
            <w:sz w:val="22"/>
            <w:szCs w:val="22"/>
            <w:u w:val="none"/>
            <w14:ligatures w14:val="none"/>
          </w:rPr>
          <w:t>Zukunftsinvestitionen und nachhaltige Finanzen</w:t>
        </w:r>
      </w:hyperlink>
      <w:r w:rsidRPr="00CF2B0C">
        <w:rPr>
          <w:rFonts w:ascii="SPD 2002 TheSans" w:hAnsi="SPD 2002 TheSans"/>
          <w:color w:val="auto"/>
          <w:sz w:val="22"/>
          <w:szCs w:val="22"/>
          <w14:ligatures w14:val="none"/>
        </w:rPr>
        <w:t xml:space="preserve"> sind wesentlich.</w:t>
      </w:r>
    </w:p>
    <w:p w:rsidR="00CF2B0C" w:rsidRPr="00CF2B0C" w:rsidRDefault="00CF2B0C" w:rsidP="00CF2B0C">
      <w:pPr>
        <w:widowControl w:val="0"/>
        <w:spacing w:after="30" w:line="249" w:lineRule="auto"/>
        <w:jc w:val="right"/>
        <w:rPr>
          <w:rFonts w:ascii="SPD 2002 TheSans" w:hAnsi="SPD 2002 TheSans"/>
          <w:color w:val="auto"/>
          <w:sz w:val="22"/>
          <w:szCs w:val="22"/>
          <w14:ligatures w14:val="none"/>
        </w:rPr>
      </w:pPr>
      <w:hyperlink r:id="rId11" w:history="1">
        <w:r w:rsidRPr="00CF2B0C">
          <w:rPr>
            <w:rStyle w:val="Hyperlink"/>
            <w:rFonts w:ascii="SPD 2002 TheSans" w:hAnsi="SPD 2002 TheSans"/>
            <w:color w:val="auto"/>
            <w:sz w:val="22"/>
            <w:szCs w:val="22"/>
            <w:u w:val="none"/>
            <w14:ligatures w14:val="none"/>
          </w:rPr>
          <w:t>Wir schaffen moderne Mobilität - verlässlich, bezahlbar, ökologisch</w:t>
        </w:r>
      </w:hyperlink>
      <w:r w:rsidRPr="00CF2B0C">
        <w:rPr>
          <w:rFonts w:ascii="SPD 2002 TheSans" w:hAnsi="SPD 2002 TheSans"/>
          <w:color w:val="auto"/>
          <w:sz w:val="22"/>
          <w:szCs w:val="22"/>
          <w14:ligatures w14:val="none"/>
        </w:rPr>
        <w:t>.</w:t>
      </w:r>
    </w:p>
    <w:p w:rsidR="00CF2B0C" w:rsidRPr="00CF2B0C" w:rsidRDefault="00CF2B0C" w:rsidP="00CF2B0C">
      <w:pPr>
        <w:widowControl w:val="0"/>
        <w:spacing w:after="30" w:line="249" w:lineRule="auto"/>
        <w:rPr>
          <w:rFonts w:ascii="SPD 2002 TheSans" w:hAnsi="SPD 2002 TheSans"/>
          <w:color w:val="auto"/>
          <w:sz w:val="22"/>
          <w:szCs w:val="22"/>
          <w14:ligatures w14:val="none"/>
        </w:rPr>
      </w:pPr>
      <w:hyperlink r:id="rId12" w:history="1">
        <w:r w:rsidRPr="00CF2B0C">
          <w:rPr>
            <w:rStyle w:val="Hyperlink"/>
            <w:rFonts w:ascii="SPD 2002 TheSans" w:hAnsi="SPD 2002 TheSans"/>
            <w:color w:val="auto"/>
            <w:sz w:val="22"/>
            <w:szCs w:val="22"/>
            <w:u w:val="none"/>
            <w14:ligatures w14:val="none"/>
          </w:rPr>
          <w:t>Klima, Umwelt und Artenvielfalt sind zu schützen</w:t>
        </w:r>
      </w:hyperlink>
      <w:r w:rsidRPr="00CF2B0C">
        <w:rPr>
          <w:rFonts w:ascii="SPD 2002 TheSans" w:hAnsi="SPD 2002 TheSans"/>
          <w:color w:val="auto"/>
          <w:sz w:val="22"/>
          <w:szCs w:val="22"/>
          <w14:ligatures w14:val="none"/>
        </w:rPr>
        <w:t>.</w:t>
      </w:r>
    </w:p>
    <w:p w:rsidR="00CF2B0C" w:rsidRPr="00CF2B0C" w:rsidRDefault="00CF2B0C" w:rsidP="00CF2B0C">
      <w:pPr>
        <w:widowControl w:val="0"/>
        <w:spacing w:after="30" w:line="249" w:lineRule="auto"/>
        <w:jc w:val="right"/>
        <w:rPr>
          <w:rFonts w:ascii="SPD 2002 TheSans" w:hAnsi="SPD 2002 TheSans"/>
          <w:color w:val="auto"/>
          <w:sz w:val="22"/>
          <w:szCs w:val="22"/>
          <w14:ligatures w14:val="none"/>
        </w:rPr>
      </w:pPr>
      <w:hyperlink r:id="rId13" w:history="1">
        <w:r w:rsidRPr="00CF2B0C">
          <w:rPr>
            <w:rStyle w:val="Hyperlink"/>
            <w:rFonts w:ascii="SPD 2002 TheSans" w:hAnsi="SPD 2002 TheSans"/>
            <w:color w:val="auto"/>
            <w:sz w:val="22"/>
            <w:szCs w:val="22"/>
            <w:u w:val="none"/>
            <w14:ligatures w14:val="none"/>
          </w:rPr>
          <w:t>Den Agrarstrukturwandel gerecht gestalten für gesunde</w:t>
        </w:r>
        <w:r w:rsidRPr="00CF2B0C">
          <w:rPr>
            <w:rFonts w:ascii="SPD 2002 TheSans" w:hAnsi="SPD 2002 TheSans"/>
            <w:color w:val="auto"/>
            <w:sz w:val="22"/>
            <w:szCs w:val="22"/>
            <w14:ligatures w14:val="none"/>
          </w:rPr>
          <w:br/>
        </w:r>
        <w:r w:rsidRPr="00CF2B0C">
          <w:rPr>
            <w:rStyle w:val="Hyperlink"/>
            <w:rFonts w:ascii="SPD 2002 TheSans" w:hAnsi="SPD 2002 TheSans"/>
            <w:color w:val="auto"/>
            <w:sz w:val="22"/>
            <w:szCs w:val="22"/>
            <w:u w:val="none"/>
            <w14:ligatures w14:val="none"/>
          </w:rPr>
          <w:t xml:space="preserve">Ernährung, </w:t>
        </w:r>
        <w:proofErr w:type="spellStart"/>
        <w:r w:rsidRPr="00CF2B0C">
          <w:rPr>
            <w:rStyle w:val="Hyperlink"/>
            <w:rFonts w:ascii="SPD 2002 TheSans" w:hAnsi="SPD 2002 TheSans"/>
            <w:color w:val="auto"/>
            <w:sz w:val="22"/>
            <w:szCs w:val="22"/>
            <w:u w:val="none"/>
            <w14:ligatures w14:val="none"/>
          </w:rPr>
          <w:t>Tierwohl</w:t>
        </w:r>
        <w:proofErr w:type="spellEnd"/>
        <w:r w:rsidRPr="00CF2B0C">
          <w:rPr>
            <w:rStyle w:val="Hyperlink"/>
            <w:rFonts w:ascii="SPD 2002 TheSans" w:hAnsi="SPD 2002 TheSans"/>
            <w:color w:val="auto"/>
            <w:sz w:val="22"/>
            <w:szCs w:val="22"/>
            <w:u w:val="none"/>
            <w14:ligatures w14:val="none"/>
          </w:rPr>
          <w:t>, Landschafts- und Klimaschutz</w:t>
        </w:r>
      </w:hyperlink>
      <w:r w:rsidRPr="00CF2B0C">
        <w:rPr>
          <w:rFonts w:ascii="SPD 2002 TheSans" w:hAnsi="SPD 2002 TheSans"/>
          <w:color w:val="auto"/>
          <w:sz w:val="22"/>
          <w:szCs w:val="22"/>
          <w14:ligatures w14:val="none"/>
        </w:rPr>
        <w:t>.</w:t>
      </w:r>
    </w:p>
    <w:p w:rsidR="00CF2B0C" w:rsidRPr="00CF2B0C" w:rsidRDefault="00CF2B0C" w:rsidP="00CF2B0C">
      <w:pPr>
        <w:widowControl w:val="0"/>
        <w:spacing w:after="30" w:line="249" w:lineRule="auto"/>
        <w:rPr>
          <w:rFonts w:ascii="SPD 2002 TheSans" w:hAnsi="SPD 2002 TheSans"/>
          <w:color w:val="auto"/>
          <w:sz w:val="22"/>
          <w:szCs w:val="22"/>
          <w14:ligatures w14:val="none"/>
        </w:rPr>
      </w:pPr>
      <w:hyperlink r:id="rId14" w:history="1">
        <w:r w:rsidRPr="00CF2B0C">
          <w:rPr>
            <w:rStyle w:val="Hyperlink"/>
            <w:rFonts w:ascii="SPD 2002 TheSans" w:hAnsi="SPD 2002 TheSans"/>
            <w:color w:val="auto"/>
            <w:sz w:val="22"/>
            <w:szCs w:val="22"/>
            <w:u w:val="none"/>
            <w14:ligatures w14:val="none"/>
          </w:rPr>
          <w:t>Sozialer Zusammenhalt durch sozialen Ausgleich</w:t>
        </w:r>
      </w:hyperlink>
    </w:p>
    <w:p w:rsidR="00CF2B0C" w:rsidRPr="00CF2B0C" w:rsidRDefault="00CF2B0C" w:rsidP="00CF2B0C">
      <w:pPr>
        <w:widowControl w:val="0"/>
        <w:spacing w:after="30" w:line="249" w:lineRule="auto"/>
        <w:jc w:val="right"/>
        <w:rPr>
          <w:rFonts w:ascii="SPD 2002 TheSans" w:hAnsi="SPD 2002 TheSans"/>
          <w:color w:val="auto"/>
          <w:sz w:val="22"/>
          <w:szCs w:val="22"/>
          <w14:ligatures w14:val="none"/>
        </w:rPr>
      </w:pPr>
      <w:hyperlink r:id="rId15" w:history="1">
        <w:r w:rsidRPr="00CF2B0C">
          <w:rPr>
            <w:rStyle w:val="Hyperlink"/>
            <w:rFonts w:ascii="SPD 2002 TheSans" w:hAnsi="SPD 2002 TheSans"/>
            <w:color w:val="auto"/>
            <w:sz w:val="22"/>
            <w:szCs w:val="22"/>
            <w:u w:val="none"/>
            <w14:ligatures w14:val="none"/>
          </w:rPr>
          <w:t>Innere Sicherheit stärken, Leben in Freiheit schützen</w:t>
        </w:r>
      </w:hyperlink>
    </w:p>
    <w:p w:rsidR="00CF2B0C" w:rsidRPr="00CF2B0C" w:rsidRDefault="00CF2B0C" w:rsidP="00CF2B0C">
      <w:pPr>
        <w:widowControl w:val="0"/>
        <w:spacing w:after="30" w:line="249" w:lineRule="auto"/>
        <w:rPr>
          <w:rFonts w:ascii="SPD 2002 TheSans" w:hAnsi="SPD 2002 TheSans"/>
          <w:color w:val="auto"/>
          <w:sz w:val="22"/>
          <w:szCs w:val="22"/>
          <w14:ligatures w14:val="none"/>
        </w:rPr>
      </w:pPr>
      <w:hyperlink r:id="rId16" w:history="1">
        <w:r w:rsidRPr="00CF2B0C">
          <w:rPr>
            <w:rStyle w:val="Hyperlink"/>
            <w:rFonts w:ascii="SPD 2002 TheSans" w:hAnsi="SPD 2002 TheSans"/>
            <w:color w:val="auto"/>
            <w:sz w:val="22"/>
            <w:szCs w:val="22"/>
            <w:u w:val="none"/>
            <w14:ligatures w14:val="none"/>
          </w:rPr>
          <w:t>Wir fördern die Gleichstellung aller Geschlechter</w:t>
        </w:r>
      </w:hyperlink>
    </w:p>
    <w:p w:rsidR="00CF2B0C" w:rsidRPr="00CF2B0C" w:rsidRDefault="00CF2B0C" w:rsidP="00CF2B0C">
      <w:pPr>
        <w:widowControl w:val="0"/>
        <w:spacing w:after="40" w:line="249" w:lineRule="auto"/>
        <w:jc w:val="right"/>
        <w:rPr>
          <w:rFonts w:ascii="SPD 2002 TheSans" w:hAnsi="SPD 2002 TheSans"/>
          <w:color w:val="auto"/>
          <w:sz w:val="22"/>
          <w:szCs w:val="22"/>
          <w14:ligatures w14:val="none"/>
        </w:rPr>
      </w:pPr>
      <w:hyperlink r:id="rId17" w:history="1">
        <w:r w:rsidRPr="00CF2B0C">
          <w:rPr>
            <w:rStyle w:val="Hyperlink"/>
            <w:rFonts w:ascii="SPD 2002 TheSans" w:hAnsi="SPD 2002 TheSans"/>
            <w:color w:val="auto"/>
            <w:sz w:val="22"/>
            <w:szCs w:val="22"/>
            <w:u w:val="none"/>
            <w14:ligatures w14:val="none"/>
          </w:rPr>
          <w:t>Eine Welt – Unsere globale Verantwortung</w:t>
        </w:r>
      </w:hyperlink>
    </w:p>
    <w:p w:rsidR="00CF2B0C" w:rsidRDefault="00CF2B0C" w:rsidP="00CF2B0C">
      <w:pPr>
        <w:widowControl w:val="0"/>
        <w:spacing w:after="40" w:line="249" w:lineRule="auto"/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</w:pP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Zukunft wäre schon </w:t>
      </w:r>
      <w:proofErr w:type="gramStart"/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geil !</w:t>
      </w:r>
      <w:proofErr w:type="gramEnd"/>
    </w:p>
    <w:p w:rsidR="00CF2B0C" w:rsidRDefault="00CF2B0C" w:rsidP="00CF2B0C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 </w:t>
      </w:r>
    </w:p>
    <w:p w:rsidR="00A06D88" w:rsidRPr="00CF2B0C" w:rsidRDefault="00A06D88" w:rsidP="00CF2B0C"/>
    <w:sectPr w:rsidR="00A06D88" w:rsidRPr="00CF2B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A8"/>
    <w:rsid w:val="002F7FBD"/>
    <w:rsid w:val="005671A8"/>
    <w:rsid w:val="009B5429"/>
    <w:rsid w:val="00A06D88"/>
    <w:rsid w:val="00BD3E36"/>
    <w:rsid w:val="00C83AC2"/>
    <w:rsid w:val="00CF2B0C"/>
    <w:rsid w:val="00E87225"/>
    <w:rsid w:val="00FA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6FEF"/>
  <w15:chartTrackingRefBased/>
  <w15:docId w15:val="{238FB01B-7AF4-4B4B-BC33-3D1842FD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1A8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4"/>
      <w:szCs w:val="24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Paragraph">
    <w:name w:val="List Paragraph"/>
    <w:rsid w:val="005671A8"/>
    <w:pPr>
      <w:spacing w:after="0" w:line="100" w:lineRule="exact"/>
      <w:ind w:left="720"/>
    </w:pPr>
    <w:rPr>
      <w:rFonts w:ascii="Calibri" w:eastAsia="Times New Roman" w:hAnsi="Calibri" w:cs="Calibri"/>
      <w:color w:val="000000"/>
      <w:kern w:val="28"/>
      <w:lang w:eastAsia="de-DE"/>
      <w14:ligatures w14:val="standard"/>
      <w14:cntxtAlts/>
    </w:rPr>
  </w:style>
  <w:style w:type="paragraph" w:styleId="Textkrper">
    <w:name w:val="Body Text"/>
    <w:link w:val="TextkrperZchn"/>
    <w:uiPriority w:val="99"/>
    <w:semiHidden/>
    <w:unhideWhenUsed/>
    <w:rsid w:val="00FA08A4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de-DE"/>
      <w14:ligatures w14:val="standard"/>
      <w14:cntxtAlt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A08A4"/>
    <w:rPr>
      <w:rFonts w:ascii="Arial" w:eastAsia="Times New Roman" w:hAnsi="Arial" w:cs="Arial"/>
      <w:color w:val="000000"/>
      <w:kern w:val="28"/>
      <w:sz w:val="20"/>
      <w:szCs w:val="20"/>
      <w:lang w:eastAsia="de-DE"/>
      <w14:ligatures w14:val="standard"/>
      <w14:cntxtAlts/>
    </w:rPr>
  </w:style>
  <w:style w:type="character" w:styleId="Hyperlink">
    <w:name w:val="Hyperlink"/>
    <w:basedOn w:val="Absatz-Standardschriftart"/>
    <w:uiPriority w:val="99"/>
    <w:semiHidden/>
    <w:unhideWhenUsed/>
    <w:rsid w:val="00CF2B0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wspd.de/wahlprogramm/wir-machen-den-oeffentlichen-dienst-attraktiver/" TargetMode="External"/><Relationship Id="rId13" Type="http://schemas.openxmlformats.org/officeDocument/2006/relationships/hyperlink" Target="https://www.nrwspd.de/wahlprogramm/den-agrarstrukturwandel-gerecht-gestalten-gesunde-ernaehrung-tierwohl-landschafts-und-klimaschutz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rwspd.de/wahlprogramm/bezahlbares-wohnen-fuer-alle/" TargetMode="External"/><Relationship Id="rId12" Type="http://schemas.openxmlformats.org/officeDocument/2006/relationships/hyperlink" Target="https://www.nrwspd.de/wahlprogramm/klima-umwelt-und-artenvielfalt-schuetzen/" TargetMode="External"/><Relationship Id="rId17" Type="http://schemas.openxmlformats.org/officeDocument/2006/relationships/hyperlink" Target="https://www.nrwspd.de/wahlprogramm/eine-welt-unsere-globale-verantwortun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rwspd.de/wahlprogramm/wir-foerdern-die-gleichstellung-aller-geschlechte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rwspd.de/wahlprogramm/eine-bessere-und-zukunftsfeste-gesundheits-und-pflegeversorgung/" TargetMode="External"/><Relationship Id="rId11" Type="http://schemas.openxmlformats.org/officeDocument/2006/relationships/hyperlink" Target="https://www.nrwspd.de/wahlprogramm/wir-schaffen-moderne-mobilitaet-verlaesslich-bezahlbar-oekologisch/" TargetMode="External"/><Relationship Id="rId5" Type="http://schemas.openxmlformats.org/officeDocument/2006/relationships/hyperlink" Target="https://www.nrwspd.de/wahlprogramm/zusammen-aufwachsen-in-nordrhein-westfalen-starke-familien-und-ein-gerechtes-bildungssystem-fuer-unsere-kinder-und-jugendlichen/" TargetMode="External"/><Relationship Id="rId15" Type="http://schemas.openxmlformats.org/officeDocument/2006/relationships/hyperlink" Target="https://www.nrwspd.de/wahlprogramm/innere-sicherheit-staerken-leben-in-freiheit-schuetzen/" TargetMode="External"/><Relationship Id="rId10" Type="http://schemas.openxmlformats.org/officeDocument/2006/relationships/hyperlink" Target="https://www.nrwspd.de/wahlprogramm/zukunftsinvestitionen-und-nachhaltige-finanzen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nrwspd.de/wahlprogramm/die-gute-arbeit-von-morgen-sozial-digital-klimaneutral/" TargetMode="External"/><Relationship Id="rId9" Type="http://schemas.openxmlformats.org/officeDocument/2006/relationships/hyperlink" Target="https://www.nrwspd.de/wahlprogramm/handlungsfaehige-kommunen-garantieren-lebenswerte-heimat/" TargetMode="External"/><Relationship Id="rId14" Type="http://schemas.openxmlformats.org/officeDocument/2006/relationships/hyperlink" Target="https://www.nrwspd.de/wahlprogramm/sozialer-zusammenhalt-durch-sozialen-ausglei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3</cp:revision>
  <dcterms:created xsi:type="dcterms:W3CDTF">2022-05-06T13:33:00Z</dcterms:created>
  <dcterms:modified xsi:type="dcterms:W3CDTF">2022-05-06T13:35:00Z</dcterms:modified>
</cp:coreProperties>
</file>