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D" w:rsidRDefault="002F7FBD" w:rsidP="002F7FBD">
      <w:pPr>
        <w:widowControl w:val="0"/>
        <w:jc w:val="center"/>
        <w:rPr>
          <w:sz w:val="20"/>
          <w:szCs w:val="20"/>
          <w14:ligatures w14:val="none"/>
        </w:rPr>
      </w:pPr>
      <w:r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 xml:space="preserve">Obstwanderweg Witzhelden - da geht noch </w:t>
      </w:r>
      <w:proofErr w:type="gramStart"/>
      <w:r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>mehr !</w:t>
      </w:r>
      <w:proofErr w:type="gramEnd"/>
    </w:p>
    <w:p w:rsidR="002F7FBD" w:rsidRDefault="002F7FBD" w:rsidP="002F7FB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671A8" w:rsidRPr="005671A8" w:rsidRDefault="005671A8" w:rsidP="005671A8">
      <w:pPr>
        <w:widowControl w:val="0"/>
        <w:rPr>
          <w:color w:val="FF0000"/>
          <w:sz w:val="20"/>
          <w:szCs w:val="20"/>
          <w14:ligatures w14:val="none"/>
        </w:rPr>
      </w:pPr>
      <w:bookmarkStart w:id="0" w:name="_GoBack"/>
      <w:bookmarkEnd w:id="0"/>
      <w:r w:rsidRPr="005671A8">
        <w:rPr>
          <w:color w:val="FF0000"/>
          <w:sz w:val="20"/>
          <w:szCs w:val="20"/>
          <w14:ligatures w14:val="none"/>
        </w:rPr>
        <w:t> </w:t>
      </w:r>
    </w:p>
    <w:p w:rsidR="002F7FBD" w:rsidRDefault="002F7FBD" w:rsidP="002F7FBD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>wünscht sich für den Obstwanderweg in Witzhelden mehr Attraktivität.</w:t>
      </w:r>
    </w:p>
    <w:p w:rsidR="002F7FBD" w:rsidRDefault="002F7FBD" w:rsidP="002F7FBD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Er soll durch neue Sitz- und Picknickmöglichkeiten aufgewertet werden. Zusätzliche Pflanzungen von Hochstamm-Obstbäumen mit Informationstafeln sind ebenfalls wünschenswert. Der Wegeverlauf soll an der K6 in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Unterbüscherhof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und an der L359 in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Herscheid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verkehrssicherer werden. Eine bessere Beschilderung an einigen Stellen kann zur optimaleren Nutzung beitragen.</w:t>
      </w:r>
    </w:p>
    <w:p w:rsidR="002F7FBD" w:rsidRDefault="002F7FBD" w:rsidP="002F7FBD">
      <w:pPr>
        <w:widowControl w:val="0"/>
        <w:spacing w:after="4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Alle Maßnahmen dienen der Steigerung des Aufenthaltswert und der Besucher*innenzahlen.</w:t>
      </w:r>
    </w:p>
    <w:p w:rsidR="002F7FBD" w:rsidRDefault="002F7FBD" w:rsidP="002F7FBD">
      <w:pPr>
        <w:widowControl w:val="0"/>
        <w:spacing w:after="40" w:line="249" w:lineRule="auto"/>
        <w:rPr>
          <w:bCs/>
          <w:sz w:val="20"/>
          <w:szCs w:val="20"/>
          <w14:ligatures w14:val="none"/>
        </w:rPr>
      </w:pPr>
      <w:r>
        <w:rPr>
          <w:rFonts w:ascii="SPD 2002 TheSans" w:hAnsi="SPD 2002 TheSans"/>
          <w:bCs/>
          <w:sz w:val="22"/>
          <w:szCs w:val="22"/>
          <w14:ligatures w14:val="none"/>
        </w:rPr>
        <w:t xml:space="preserve">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bCs/>
          <w:sz w:val="22"/>
          <w:szCs w:val="22"/>
          <w14:ligatures w14:val="none"/>
        </w:rPr>
        <w:t xml:space="preserve">hat - im Gegensatz zu anderen politischen Kräften in unserer Stadt - auch den örtlichen Obstwanderweg im Blick - und nicht nur den Weg in Leichlingen. </w:t>
      </w:r>
    </w:p>
    <w:p w:rsidR="002F7FBD" w:rsidRDefault="002F7FBD" w:rsidP="002F7FB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83AC2" w:rsidRPr="005671A8" w:rsidRDefault="00C83AC2" w:rsidP="002F7FBD">
      <w:pPr>
        <w:widowControl w:val="0"/>
        <w:spacing w:after="40" w:line="249" w:lineRule="auto"/>
        <w:rPr>
          <w:color w:val="FF0000"/>
        </w:rPr>
      </w:pPr>
    </w:p>
    <w:sectPr w:rsidR="00C83AC2" w:rsidRPr="00567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8"/>
    <w:rsid w:val="002F7FBD"/>
    <w:rsid w:val="005671A8"/>
    <w:rsid w:val="00C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6FEF"/>
  <w15:chartTrackingRefBased/>
  <w15:docId w15:val="{238FB01B-7AF4-4B4B-BC33-3D1842F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1A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rsid w:val="005671A8"/>
    <w:pPr>
      <w:spacing w:after="0" w:line="100" w:lineRule="exact"/>
      <w:ind w:left="720"/>
    </w:pPr>
    <w:rPr>
      <w:rFonts w:ascii="Calibri" w:eastAsia="Times New Roman" w:hAnsi="Calibri" w:cs="Calibri"/>
      <w:color w:val="000000"/>
      <w:kern w:val="28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2022-05-06T13:25:00Z</dcterms:created>
  <dcterms:modified xsi:type="dcterms:W3CDTF">2022-05-06T13:25:00Z</dcterms:modified>
</cp:coreProperties>
</file>